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Rule="auto"/>
        <w:contextualSpacing w:val="0"/>
        <w:jc w:val="center"/>
      </w:pPr>
      <w:r w:rsidDel="00000000" w:rsidR="00000000" w:rsidRPr="00000000">
        <w:rPr>
          <w:rtl w:val="0"/>
        </w:rPr>
      </w:r>
    </w:p>
    <w:p w:rsidR="00000000" w:rsidDel="00000000" w:rsidP="00000000" w:rsidRDefault="00000000" w:rsidRPr="00000000">
      <w:pPr>
        <w:spacing w:after="0" w:lineRule="auto"/>
        <w:contextualSpacing w:val="0"/>
        <w:jc w:val="center"/>
      </w:pPr>
      <w:r w:rsidDel="00000000" w:rsidR="00000000" w:rsidRPr="00000000">
        <w:rPr>
          <w:rtl w:val="0"/>
        </w:rPr>
      </w:r>
    </w:p>
    <w:p w:rsidR="00000000" w:rsidDel="00000000" w:rsidP="00000000" w:rsidRDefault="00000000" w:rsidRPr="00000000">
      <w:pPr>
        <w:spacing w:after="0" w:lineRule="auto"/>
        <w:contextualSpacing w:val="0"/>
        <w:jc w:val="center"/>
      </w:pPr>
      <w:r w:rsidDel="00000000" w:rsidR="00000000" w:rsidRPr="00000000">
        <w:rPr>
          <w:b w:val="1"/>
          <w:sz w:val="24"/>
          <w:szCs w:val="24"/>
          <w:u w:val="single"/>
          <w:rtl w:val="0"/>
        </w:rPr>
        <w:t xml:space="preserve">ውሳነታት መበል 12 ዋዕላ መንእሰያት ህግደፍ ኤውሮጳ</w:t>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sz w:val="24"/>
          <w:szCs w:val="24"/>
          <w:rtl w:val="0"/>
        </w:rPr>
        <w:t xml:space="preserve">መበል 12 ዋዕላ ምንቅስቓስ መንእሰያት ህግደፍ ኤውሮጳ፡ ካብ 24 – 28 ሚያዝያ 2016፡ ”ውሁድ መኸተ ንልምዓትን ውዱን ሽርክነትን!” </w:t>
      </w:r>
      <w:r w:rsidDel="00000000" w:rsidR="00000000" w:rsidRPr="00000000">
        <w:rPr>
          <w:i w:val="1"/>
          <w:sz w:val="24"/>
          <w:szCs w:val="24"/>
          <w:rtl w:val="0"/>
        </w:rPr>
        <w:t xml:space="preserve">ኣብ ትሕቲ ዝብል ቴማ ኣብ ሪፓብሊክ ኢጣልያ ተቓኒዑ</w:t>
      </w:r>
      <w:r w:rsidDel="00000000" w:rsidR="00000000" w:rsidRPr="00000000">
        <w:rPr>
          <w:sz w:val="24"/>
          <w:szCs w:val="24"/>
          <w:rtl w:val="0"/>
        </w:rPr>
        <w:t xml:space="preserve">። ኣብ ዋዕላና ካብ ውሽጢ ኤርትራን 15 ሃገራት፡ ኣፍሪቃ፡ ኤውሮጳ፡ ማእከላይ ምብራቕ፡ ኣሜሪካን ካናዳን ዝመጻእና 500 መንእሰያትን ዕዱማትን ተሳቲፍና። </w:t>
      </w:r>
    </w:p>
    <w:p w:rsidR="00000000" w:rsidDel="00000000" w:rsidP="00000000" w:rsidRDefault="00000000" w:rsidRPr="00000000">
      <w:pPr>
        <w:spacing w:after="0" w:lineRule="auto"/>
        <w:contextualSpacing w:val="0"/>
        <w:jc w:val="both"/>
      </w:pPr>
      <w:r w:rsidDel="00000000" w:rsidR="00000000" w:rsidRPr="00000000">
        <w:rPr>
          <w:sz w:val="24"/>
          <w:szCs w:val="24"/>
          <w:rtl w:val="0"/>
        </w:rPr>
        <w:t xml:space="preserve">ኣብ ዋዕላና፡ ብጻይ የማነ ገብረኣብ ሓላፊ ፖለቲካዊ ጉዳያት ህግደፍ፡ ብጻይ ሳልሕ ኣሕመዲን ኣቦ-መንበር ሃማመተኤ፡ ሓላፊ ህግደፍ ዞባ ወጻኢ ብጻይ ሚኪኤል ተፈሪ፣ ሓለፍቲ ሚሽናትን ዲፕሎማትን ኤርትራ ኣብ ኤውሮጳ፡ ኤስያ፡ ሰሜን-ኣሜሪካ፡ ወከልቲ ሃገራውያን ውዳቤታት ኣብ ኤውሮጳ፡ ኢጣልያውያን መሓዙትን ኣብ መንጎና ተረኺቦም።</w:t>
      </w:r>
    </w:p>
    <w:p w:rsidR="00000000" w:rsidDel="00000000" w:rsidP="00000000" w:rsidRDefault="00000000" w:rsidRPr="00000000">
      <w:pPr>
        <w:spacing w:after="0" w:lineRule="auto"/>
        <w:contextualSpacing w:val="0"/>
        <w:jc w:val="both"/>
      </w:pPr>
      <w:r w:rsidDel="00000000" w:rsidR="00000000" w:rsidRPr="00000000">
        <w:rPr>
          <w:sz w:val="24"/>
          <w:szCs w:val="24"/>
          <w:rtl w:val="0"/>
        </w:rPr>
        <w:t xml:space="preserve">ዋዕላ፡ ንወዳቢት ኮሚተ (COC)፡ YPFDJ Italy፡ ሚሽናን ሃገራውያውን ውዳቤታትን ልዑል ምስጋና የቕርብ።</w:t>
      </w:r>
    </w:p>
    <w:p w:rsidR="00000000" w:rsidDel="00000000" w:rsidP="00000000" w:rsidRDefault="00000000" w:rsidRPr="00000000">
      <w:pPr>
        <w:spacing w:after="0" w:lineRule="auto"/>
        <w:contextualSpacing w:val="0"/>
        <w:jc w:val="both"/>
      </w:pPr>
      <w:r w:rsidDel="00000000" w:rsidR="00000000" w:rsidRPr="00000000">
        <w:rPr>
          <w:sz w:val="24"/>
          <w:szCs w:val="24"/>
          <w:rtl w:val="0"/>
        </w:rPr>
        <w:t xml:space="preserve">መበል 12 ዋዕላ፡ ኣብ ህልዊ ኩነታት ሃገርናን ዓለምን፡ ኣብ ቀዳምነትታት መኸተን ልምዓትን፡ ሰፊሕ ዘተን ገምጋምን ብምግባር፡</w:t>
      </w:r>
    </w:p>
    <w:p w:rsidR="00000000" w:rsidDel="00000000" w:rsidP="00000000" w:rsidRDefault="00000000" w:rsidRPr="00000000">
      <w:pPr>
        <w:spacing w:after="0" w:lineRule="auto"/>
        <w:ind w:left="1180" w:hanging="360"/>
        <w:contextualSpacing w:val="0"/>
        <w:jc w:val="both"/>
      </w:pPr>
      <w:r w:rsidDel="00000000" w:rsidR="00000000" w:rsidRPr="00000000">
        <w:rPr>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ንገስጋስን ብድሆታትን ጉዕዞ ርብዒ ዘበን ናጽነት ተረዲኡ። ከም ቅያ ሓርነታዊ ቃልሲ ናጽነት፡ ከም ሃገርን ህዝብን ህላወናን ቀጻልነትናን ምውሓስና፡ ቀዳማይ ዓወት ርብዒ ዘበን ናጽነትና ምዃኑ ብምእማን፡ ኩሉ መዳያዊ ፈተነታት ገጢምና፡ ድሉዱል ሰረታት ሃገርን መንጸፍ ቁጠባዊ ልምዓትን ከነንብር ምብቃዕና ንሕበነሉ ተኣምር ህንጸት-ሃገር ዝሓለፈ 25 ዓመታት ምዃኑ ግንዛበ ደሪዑ።</w:t>
      </w:r>
    </w:p>
    <w:p w:rsidR="00000000" w:rsidDel="00000000" w:rsidP="00000000" w:rsidRDefault="00000000" w:rsidRPr="00000000">
      <w:pPr>
        <w:spacing w:after="0" w:lineRule="auto"/>
        <w:ind w:left="1180" w:hanging="360"/>
        <w:contextualSpacing w:val="0"/>
        <w:jc w:val="both"/>
      </w:pP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ኣንጻር ኩሉ መሰናኽላት፡ ዚሙገስን ንሕበነሉን ሰረት ሃገርነትን ሃገራዊ ልምዓትን ኣንቢርና ምህልዋና ብምእማን፡ ራኢናን ጥሙሕናን ተጨባጢ ኪኸውን፡ ራህዋ ዜጋታትና ዘረጋግጽ ሃገራዊ ቁጠባን ፖለቲካዊ ስርዓትን ንምህናጽ፡ ዝነውሐ ጉዕዞን ዝዓበየ ግድልን ስራሕን ከምዝጽበየና ነቒሑሉ።         </w:t>
      </w:r>
    </w:p>
    <w:p w:rsidR="00000000" w:rsidDel="00000000" w:rsidP="00000000" w:rsidRDefault="00000000" w:rsidRPr="00000000">
      <w:pPr>
        <w:spacing w:after="0" w:lineRule="auto"/>
        <w:ind w:left="1180" w:hanging="360"/>
        <w:contextualSpacing w:val="0"/>
        <w:jc w:val="both"/>
      </w:pPr>
      <w:r w:rsidDel="00000000" w:rsidR="00000000" w:rsidRPr="00000000">
        <w:rPr>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ታሪኻውያን ጸላእትና ኣንጻር ህላወና ከም ሃገርን ህዝብን ዘንቀዱ ምዃኖም፡ ልኡላውነትና ካብ ምሕካኽ ዚትሕት ዕላማ ከመይዝብሎም መረዳእታ ኣስፊሑ።</w:t>
      </w:r>
    </w:p>
    <w:p w:rsidR="00000000" w:rsidDel="00000000" w:rsidP="00000000" w:rsidRDefault="00000000" w:rsidRPr="00000000">
      <w:pPr>
        <w:spacing w:after="0" w:lineRule="auto"/>
        <w:ind w:left="1180" w:hanging="360"/>
        <w:contextualSpacing w:val="0"/>
        <w:jc w:val="both"/>
      </w:pPr>
      <w:r w:rsidDel="00000000" w:rsidR="00000000" w:rsidRPr="00000000">
        <w:rPr>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ዕላማና ንምርግጋጽ ይኹን ተጻብኦታት ብምልኣት ንምስዓር ወሳኒ ዓውደ ጥምጥም ቁጠባ ምዃኑ፡ ናይ ቀዳምነት ቀዳምነት መኸተና እምበኣር፡ ክብረት ዜጋታትና፡ ሃገራዊ ስኒትን ጸጥታን ዘውሕስ ሃገራዊ ቁጠባ ምህናጽ ምዃኑ ዳግም ኣስሚሩሉ።</w:t>
      </w:r>
    </w:p>
    <w:p w:rsidR="00000000" w:rsidDel="00000000" w:rsidP="00000000" w:rsidRDefault="00000000" w:rsidRPr="00000000">
      <w:pPr>
        <w:spacing w:after="0" w:lineRule="auto"/>
        <w:ind w:left="1180" w:hanging="360"/>
        <w:contextualSpacing w:val="0"/>
        <w:jc w:val="both"/>
      </w:pPr>
      <w:r w:rsidDel="00000000" w:rsidR="00000000" w:rsidRPr="00000000">
        <w:rPr>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ከም ትማሊ ሎሚ፡ ሰረተ-እምነት ህግ ኣብ ወሳኒ-ተረ ሰብ ዚምርኮስ ምዃኑ፡ ምምዕባል ዓቅሚ ሰብ፡ ሞያውን ቁጠባውን ዕብየት ብቐጻሊ ምርግጋጽ፡ ኣብ ረብሓ ሃገር ምኽታቱን፡ ወሳኒ እምነ ኩርናዕ ስትራተጂ ልምዓትና ከም ዝኾነ ተረዲኡ፡ </w:t>
      </w:r>
    </w:p>
    <w:p w:rsidR="00000000" w:rsidDel="00000000" w:rsidP="00000000" w:rsidRDefault="00000000" w:rsidRPr="00000000">
      <w:pPr>
        <w:spacing w:after="0" w:lineRule="auto"/>
        <w:ind w:left="1180" w:hanging="360"/>
        <w:contextualSpacing w:val="0"/>
        <w:jc w:val="both"/>
      </w:pPr>
      <w:r w:rsidDel="00000000" w:rsidR="00000000" w:rsidRPr="00000000">
        <w:rPr>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ድሕሪ እቲ ዘየባተኸ ዜናዊ፡ ቁጠባዊ፡ ዲፕሎማስያውን ፓለቲካውን ተጻብኦታት፡ ካብ መድርኽ ምርብራብን ምክልኻልን፡ ናብ ደረጃ ንጥፉ-ተበግሶ ተሰጋጊርና ምህላውና ብምግንዛብ፡ ቅኒትን ኣቃውማን ኣእምሮና ክንድርዕ፡ ኣንፈትና ብምምዕርራይ መኸተና ከነሕንን ዕግበት ኣሕዲሩ።  </w:t>
      </w:r>
    </w:p>
    <w:p w:rsidR="00000000" w:rsidDel="00000000" w:rsidP="00000000" w:rsidRDefault="00000000" w:rsidRPr="00000000">
      <w:pPr>
        <w:spacing w:after="0" w:lineRule="auto"/>
        <w:ind w:left="1180" w:hanging="360"/>
        <w:contextualSpacing w:val="0"/>
        <w:jc w:val="both"/>
      </w:pPr>
      <w:r w:rsidDel="00000000" w:rsidR="00000000" w:rsidRPr="00000000">
        <w:rPr>
          <w:sz w:val="24"/>
          <w:szCs w:val="24"/>
          <w:rtl w:val="0"/>
        </w:rPr>
        <w:t xml:space="preserve">7.</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ሱታፌ ኣብ ሰውራ፡ ቀንዲ ረቛሒ ዓወት ምዃኑ ዳግም ብምርኣይ፡ ምርግጋጽ ሰፊሕ ሱታፊ ሓፋሽ ኣብ ኩሉ መዳያት መስርሕ ህንጸት ሃገርን መኸተን ኪዓቢ፡ ብሓያል ውዳበ ኪድራዕ፡ ውህደትን ምምልላእን ዘሰስን ተልእኾ ሃገራዊ ሽማግለ ብዝለዓለ ኪስርሓሉ ከምዝግባእ ተሰማሚዑ።    </w:t>
        <w:tab/>
      </w:r>
    </w:p>
    <w:p w:rsidR="00000000" w:rsidDel="00000000" w:rsidP="00000000" w:rsidRDefault="00000000" w:rsidRPr="00000000">
      <w:pPr>
        <w:spacing w:after="0" w:lineRule="auto"/>
        <w:contextualSpacing w:val="0"/>
        <w:jc w:val="both"/>
      </w:pPr>
      <w:r w:rsidDel="00000000" w:rsidR="00000000" w:rsidRPr="00000000">
        <w:rPr>
          <w:sz w:val="24"/>
          <w:szCs w:val="24"/>
          <w:u w:val="single"/>
          <w:rtl w:val="0"/>
        </w:rPr>
        <w:t xml:space="preserve">መበል 12 ዋዕላ፡ ሕቶ ጉዳይ መኸተ-ሜድያ፡ ጥብቅናን፡ ስትራተጂካዊ ሽርክነትን ኣመልኪቱ፡</w:t>
      </w:r>
    </w:p>
    <w:p w:rsidR="00000000" w:rsidDel="00000000" w:rsidP="00000000" w:rsidRDefault="00000000" w:rsidRPr="00000000">
      <w:pPr>
        <w:spacing w:after="0" w:lineRule="auto"/>
        <w:ind w:left="1260" w:hanging="360"/>
        <w:contextualSpacing w:val="0"/>
        <w:jc w:val="both"/>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ከም ኣካል ንጡፍ ተበግሶ፡ መኸተ ጥብቅናን ሕግን ኪብርኽ ከምዝግባእ ተሰማሚዑ፡</w:t>
      </w:r>
    </w:p>
    <w:p w:rsidR="00000000" w:rsidDel="00000000" w:rsidP="00000000" w:rsidRDefault="00000000" w:rsidRPr="00000000">
      <w:pPr>
        <w:spacing w:after="0" w:lineRule="auto"/>
        <w:ind w:left="1260" w:hanging="360"/>
        <w:contextualSpacing w:val="0"/>
        <w:jc w:val="both"/>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ኣብ መኸተ ሜድያ፡ ዓቅሚ ደሊብና ብሓይልና ኪንገጥምን ግርማና ከነጉልሕን ከም ዝግባእ ኣስሚሩ፡</w:t>
      </w:r>
    </w:p>
    <w:p w:rsidR="00000000" w:rsidDel="00000000" w:rsidP="00000000" w:rsidRDefault="00000000" w:rsidRPr="00000000">
      <w:pPr>
        <w:spacing w:after="0" w:lineRule="auto"/>
        <w:ind w:left="1260" w:hanging="360"/>
        <w:contextualSpacing w:val="0"/>
        <w:jc w:val="both"/>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ምህናጽ ስትራተጂካዊ ኪዳናት ኣብ ሰውራና ኣገዳሲ ኣበርክቶ ከምዝገበረ ዳግም ብምርኣይ፡ ሕጂ’ውን ብፕራግማቲካዊ ትሕዞ፡ ኣብ ረብሓ መኸተናንን ልምዓትናን ዚኸትት ሽርክነት ንምዕባይ ኪንሰርሕ ተረዳዲኡ።  </w:t>
      </w:r>
    </w:p>
    <w:p w:rsidR="00000000" w:rsidDel="00000000" w:rsidP="00000000" w:rsidRDefault="00000000" w:rsidRPr="00000000">
      <w:pPr>
        <w:spacing w:after="0" w:lineRule="auto"/>
        <w:contextualSpacing w:val="0"/>
        <w:jc w:val="both"/>
      </w:pPr>
      <w:r w:rsidDel="00000000" w:rsidR="00000000" w:rsidRPr="00000000">
        <w:rPr>
          <w:sz w:val="24"/>
          <w:szCs w:val="24"/>
          <w:u w:val="single"/>
          <w:rtl w:val="0"/>
        </w:rPr>
        <w:t xml:space="preserve">መበል 12 ዋዕላ፡ ኣብ ቴማ ውድባዊ ድልዳለ ኣብ ዝገበሮ ዘተ፣</w:t>
      </w:r>
    </w:p>
    <w:p w:rsidR="00000000" w:rsidDel="00000000" w:rsidP="00000000" w:rsidRDefault="00000000" w:rsidRPr="00000000">
      <w:pPr>
        <w:spacing w:after="0" w:lineRule="auto"/>
        <w:ind w:left="1180" w:hanging="360"/>
        <w:contextualSpacing w:val="0"/>
        <w:jc w:val="both"/>
      </w:pPr>
      <w:r w:rsidDel="00000000" w:rsidR="00000000" w:rsidRPr="00000000">
        <w:rPr>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ካብ መበል 11 ክሳብ መበል 12 ዋዕላ፡ ዝተወጠኑ መደባትን ትግባረኦምን፡ ዘለዉ ብልጫታትን ድኻማትን ዝተመዝገቡ ኣሳልጦን ገምጊሙ።</w:t>
      </w:r>
    </w:p>
    <w:p w:rsidR="00000000" w:rsidDel="00000000" w:rsidP="00000000" w:rsidRDefault="00000000" w:rsidRPr="00000000">
      <w:pPr>
        <w:spacing w:after="0" w:lineRule="auto"/>
        <w:ind w:left="1180" w:hanging="360"/>
        <w:contextualSpacing w:val="0"/>
        <w:jc w:val="both"/>
      </w:pP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ብድሆታት ገጢሞም ካብ ምብጋስ ክሳብ ሎሚ ሽግ ቃልሲ ጨቢጦም ዘለዉን ከምእ’ውን ኣብ ኣሰር ስዒቦም ዝቃለሱ ዘለዉ ኣባልት YPFDJ ኤውሮጳ፡ ፍሉይ መጎሱ ኣቕሪቡ።</w:t>
      </w:r>
    </w:p>
    <w:p w:rsidR="00000000" w:rsidDel="00000000" w:rsidP="00000000" w:rsidRDefault="00000000" w:rsidRPr="00000000">
      <w:pPr>
        <w:spacing w:after="0" w:lineRule="auto"/>
        <w:ind w:left="1180" w:hanging="360"/>
        <w:contextualSpacing w:val="0"/>
        <w:jc w:val="both"/>
      </w:pPr>
      <w:r w:rsidDel="00000000" w:rsidR="00000000" w:rsidRPr="00000000">
        <w:rPr>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YPFDJ ኤውሮጳ፡ ኣካል ናይቲ ኣብ ውሽጢን ግዳምን ዘሎ ናይ ህግ ተቓላሲ ውዳበ መንእሰያት ኤርትራ ምዃኑ ሕጂ’ውን ኣስሚሩሉ።</w:t>
      </w:r>
    </w:p>
    <w:p w:rsidR="00000000" w:rsidDel="00000000" w:rsidP="00000000" w:rsidRDefault="00000000" w:rsidRPr="00000000">
      <w:pPr>
        <w:spacing w:after="0" w:lineRule="auto"/>
        <w:ind w:left="1180" w:hanging="360"/>
        <w:contextualSpacing w:val="0"/>
        <w:jc w:val="both"/>
      </w:pPr>
      <w:r w:rsidDel="00000000" w:rsidR="00000000" w:rsidRPr="00000000">
        <w:rPr>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YPFDJ ኤውሮጳ ከም ኣካል’ዚ ዋዕላ፡ 2ይ ጉባኤኡ ብምክያድ፡</w:t>
      </w:r>
    </w:p>
    <w:p w:rsidR="00000000" w:rsidDel="00000000" w:rsidP="00000000" w:rsidRDefault="00000000" w:rsidRPr="00000000">
      <w:pPr>
        <w:spacing w:after="0" w:lineRule="auto"/>
        <w:ind w:left="1900" w:hanging="360"/>
        <w:contextualSpacing w:val="0"/>
        <w:jc w:val="both"/>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ትካላዊ ዓቅምን ኣወዳድባን ኣገባባትን ብዕቱብ ኪስርሓሉ ዳግማይ ብምስማር፡ ንዝቐረበ ንድፊ ሰነድ ”ውሽጣዊ መምርሒ” ምንቅስቓስ ብደረጃ ኤውሮጳ፡ ኣጽዲቑ።  </w:t>
      </w:r>
    </w:p>
    <w:p w:rsidR="00000000" w:rsidDel="00000000" w:rsidP="00000000" w:rsidRDefault="00000000" w:rsidRPr="00000000">
      <w:pPr>
        <w:spacing w:after="0" w:lineRule="auto"/>
        <w:ind w:left="1900" w:hanging="360"/>
        <w:contextualSpacing w:val="0"/>
        <w:jc w:val="both"/>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ውድባዊ ድልዳለን ምትርጓም ዕላማን ሸቶታን ቀጻሊ ግድል ምዃኑ ብምእማን፡ ስትራተጂካዊ ውጥን 2016-2019 ከም ኣገዳሲ መርሓ ትግባረን፡ መደብ ስራሕ 2016\17 ኣጽዲቑ።</w:t>
      </w:r>
    </w:p>
    <w:p w:rsidR="00000000" w:rsidDel="00000000" w:rsidP="00000000" w:rsidRDefault="00000000" w:rsidRPr="00000000">
      <w:pPr>
        <w:spacing w:after="0" w:lineRule="auto"/>
        <w:ind w:left="1900" w:hanging="360"/>
        <w:contextualSpacing w:val="0"/>
        <w:jc w:val="both"/>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መደባት ፖለቲካዊ ትምህርቲን ንቕሓትን ብዝለዓለ ኪድፍኣሉ ወሲኑ፡</w:t>
      </w:r>
    </w:p>
    <w:p w:rsidR="00000000" w:rsidDel="00000000" w:rsidP="00000000" w:rsidRDefault="00000000" w:rsidRPr="00000000">
      <w:pPr>
        <w:spacing w:after="0" w:lineRule="auto"/>
        <w:ind w:left="1900" w:hanging="360"/>
        <w:contextualSpacing w:val="0"/>
        <w:jc w:val="both"/>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ንኽልተ ዓመት ተገልግል፡ 5 ዝኣባላታ መሪሕነት (ማእከላይ ኮሚተ)፡ መሪጹ!  </w:t>
      </w:r>
    </w:p>
    <w:p w:rsidR="00000000" w:rsidDel="00000000" w:rsidP="00000000" w:rsidRDefault="00000000" w:rsidRPr="00000000">
      <w:pPr>
        <w:spacing w:after="0" w:lineRule="auto"/>
        <w:contextualSpacing w:val="0"/>
        <w:jc w:val="both"/>
      </w:pPr>
      <w:r w:rsidDel="00000000" w:rsidR="00000000" w:rsidRPr="00000000">
        <w:rPr>
          <w:sz w:val="24"/>
          <w:szCs w:val="24"/>
          <w:u w:val="single"/>
          <w:rtl w:val="0"/>
        </w:rPr>
        <w:t xml:space="preserve">መበል 12 ዋዕላ፡</w:t>
      </w:r>
    </w:p>
    <w:p w:rsidR="00000000" w:rsidDel="00000000" w:rsidP="00000000" w:rsidRDefault="00000000" w:rsidRPr="00000000">
      <w:pPr>
        <w:spacing w:after="0" w:lineRule="auto"/>
        <w:ind w:hanging="360"/>
        <w:contextualSpacing w:val="0"/>
        <w:jc w:val="both"/>
      </w:pPr>
      <w:r w:rsidDel="00000000" w:rsidR="00000000" w:rsidRPr="00000000">
        <w:rPr>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ወያነ ወሪሩ ሒዝዎ ካብ ዘሎ መሬትና ብዘይቅድመ ኩነት ኪለቅቕ፡ ቃልስና ብጽንዓት ከምዝቅጽል የረጋግጽ!</w:t>
      </w:r>
    </w:p>
    <w:p w:rsidR="00000000" w:rsidDel="00000000" w:rsidP="00000000" w:rsidRDefault="00000000" w:rsidRPr="00000000">
      <w:pPr>
        <w:spacing w:after="0" w:lineRule="auto"/>
        <w:ind w:hanging="360"/>
        <w:contextualSpacing w:val="0"/>
        <w:jc w:val="both"/>
      </w:pP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ተቓጢኑ ዘሎ ኢፍትሓዊ እገዳ ባይቶ-ጸጥታ ብምልኣት ንምፍሻል መኸትኡ ብዝሓየለ ክቅጽል ወሲኑ፡</w:t>
      </w:r>
    </w:p>
    <w:p w:rsidR="00000000" w:rsidDel="00000000" w:rsidP="00000000" w:rsidRDefault="00000000" w:rsidRPr="00000000">
      <w:pPr>
        <w:spacing w:after="0" w:lineRule="auto"/>
        <w:ind w:hanging="360"/>
        <w:contextualSpacing w:val="0"/>
        <w:jc w:val="both"/>
      </w:pPr>
      <w:r w:rsidDel="00000000" w:rsidR="00000000" w:rsidRPr="00000000">
        <w:rPr>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መቐጸልታ ተጻባኢ ውጥን ዝኾነ፡ ውዲት ሰብኣዊ-መሰል (COI ን Special rapporteur)፡  ፍጹም ንምስዓር ብዝሓየለ ከምዘሰርሕ ዳግማይ ኣረጋጊጹ፡ </w:t>
      </w:r>
    </w:p>
    <w:p w:rsidR="00000000" w:rsidDel="00000000" w:rsidP="00000000" w:rsidRDefault="00000000" w:rsidRPr="00000000">
      <w:pPr>
        <w:spacing w:after="0" w:lineRule="auto"/>
        <w:contextualSpacing w:val="0"/>
        <w:jc w:val="both"/>
      </w:pPr>
      <w:r w:rsidDel="00000000" w:rsidR="00000000" w:rsidRPr="00000000">
        <w:rPr>
          <w:sz w:val="24"/>
          <w:szCs w:val="24"/>
          <w:rtl w:val="0"/>
        </w:rPr>
        <w:t xml:space="preserve">ኣብ መደምደምታ፡ መበል 12 ዋዕላና፡ ነቲ ኩሉ መዳያዊ ተጻብኦታት ገጢሙ እንዳሰዓረ፡ ብዝመጸ ማዕበላት ከይተገፍዐ፡ ንቕሎን መዓልቦን ተልእኾኡን መብጽዓ ሰውራን ኣጽኒዑ፡ ንርብዒ ዘመን ኣብ መኸተን ልምዓትን ተረማሪሙ ንዝረትዐ፡ ህዝቢ፡ ሓይልታት ምክልኻል፡ ህግን መሪሕነትናን ሞጎሱ ይገልጽ።</w:t>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sz w:val="24"/>
          <w:szCs w:val="24"/>
          <w:rtl w:val="0"/>
        </w:rPr>
        <w:t xml:space="preserve"> ዮሃና ብሩራዊ ኢዮቤል ናጽነት!</w:t>
      </w:r>
    </w:p>
    <w:p w:rsidR="00000000" w:rsidDel="00000000" w:rsidP="00000000" w:rsidRDefault="00000000" w:rsidRPr="00000000">
      <w:pPr>
        <w:spacing w:after="0" w:lineRule="auto"/>
        <w:contextualSpacing w:val="0"/>
        <w:jc w:val="both"/>
      </w:pPr>
      <w:r w:rsidDel="00000000" w:rsidR="00000000" w:rsidRPr="00000000">
        <w:rPr>
          <w:sz w:val="24"/>
          <w:szCs w:val="24"/>
          <w:rtl w:val="0"/>
        </w:rPr>
        <w:t xml:space="preserve">ሰማእታትና ብግብሪ ይደበሱ!</w:t>
      </w:r>
    </w:p>
    <w:p w:rsidR="00000000" w:rsidDel="00000000" w:rsidP="00000000" w:rsidRDefault="00000000" w:rsidRPr="00000000">
      <w:pPr>
        <w:spacing w:after="0" w:lineRule="auto"/>
        <w:contextualSpacing w:val="0"/>
        <w:jc w:val="both"/>
      </w:pPr>
      <w:r w:rsidDel="00000000" w:rsidR="00000000" w:rsidRPr="00000000">
        <w:rPr>
          <w:sz w:val="24"/>
          <w:szCs w:val="24"/>
          <w:rtl w:val="0"/>
        </w:rPr>
        <w:t xml:space="preserve">ወትሩ ዓወት ንሓፋሽ </w:t>
      </w:r>
    </w:p>
    <w:p w:rsidR="00000000" w:rsidDel="00000000" w:rsidP="00000000" w:rsidRDefault="00000000" w:rsidRPr="00000000">
      <w:pPr>
        <w:spacing w:after="0" w:lineRule="auto"/>
        <w:contextualSpacing w:val="0"/>
        <w:jc w:val="both"/>
      </w:pPr>
      <w:r w:rsidDel="00000000" w:rsidR="00000000" w:rsidRPr="00000000">
        <w:rPr>
          <w:sz w:val="24"/>
          <w:szCs w:val="24"/>
          <w:rtl w:val="0"/>
        </w:rPr>
        <w:t xml:space="preserve">27 መጋቢት 2016 - ኢጣልያ</w:t>
      </w:r>
    </w:p>
    <w:p w:rsidR="00000000" w:rsidDel="00000000" w:rsidP="00000000" w:rsidRDefault="00000000" w:rsidRPr="00000000">
      <w:pPr>
        <w:keepNext w:val="0"/>
        <w:keepLines w:val="0"/>
        <w:widowControl w:val="0"/>
        <w:spacing w:after="0" w:lineRule="auto"/>
        <w:contextualSpacing w:val="0"/>
      </w:pPr>
      <w:r w:rsidDel="00000000" w:rsidR="00000000" w:rsidRPr="00000000">
        <w:rPr>
          <w:rtl w:val="0"/>
        </w:rPr>
      </w:r>
    </w:p>
    <w:sectPr>
      <w:headerReference r:id="rId5" w:type="default"/>
      <w:footerReference r:id="rId6" w:type="default"/>
      <w:pgSz w:h="16838" w:w="11906"/>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 w:name="Nyala"/>
  <w:font w:name="Rockwel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color="auto" w:space="1" w:sz="4" w:val="single"/>
      </w:pBdr>
    </w:pPr>
  </w:p>
  <w:p w:rsidR="00000000" w:rsidDel="00000000" w:rsidP="00000000" w:rsidRDefault="00000000" w:rsidRPr="00000000">
    <w:pPr>
      <w:keepNext w:val="0"/>
      <w:keepLines w:val="0"/>
      <w:widowControl w:val="0"/>
      <w:tabs>
        <w:tab w:val="center" w:pos="4513"/>
        <w:tab w:val="right" w:pos="9026"/>
      </w:tabs>
      <w:spacing w:after="0" w:before="0"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tabs>
        <w:tab w:val="center" w:pos="4513"/>
        <w:tab w:val="right" w:pos="9026"/>
      </w:tabs>
      <w:spacing w:after="0" w:before="0" w:line="240" w:lineRule="auto"/>
      <w:contextualSpacing w:val="0"/>
    </w:pPr>
    <w:hyperlink r:id="rId1">
      <w:r w:rsidDel="00000000" w:rsidR="00000000" w:rsidRPr="00000000">
        <w:rPr>
          <w:color w:val="1155cc"/>
          <w:u w:val="single"/>
          <w:rtl w:val="0"/>
        </w:rPr>
        <w:t xml:space="preserve">cc@youngpfdj.com</w:t>
      </w:r>
    </w:hyperlink>
    <w:r w:rsidDel="00000000" w:rsidR="00000000" w:rsidRPr="00000000">
      <w:rPr>
        <w:rtl w:val="0"/>
      </w:rPr>
      <w:tab/>
      <w:tab/>
    </w:r>
    <w:hyperlink r:id="rId2">
      <w:r w:rsidDel="00000000" w:rsidR="00000000" w:rsidRPr="00000000">
        <w:rPr>
          <w:color w:val="1155cc"/>
          <w:u w:val="single"/>
          <w:rtl w:val="0"/>
        </w:rPr>
        <w:t xml:space="preserve">www.youngpfdj.com</w:t>
      </w:r>
    </w:hyperlink>
    <w:r w:rsidDel="00000000" w:rsidR="00000000" w:rsidRPr="00000000">
      <w:rPr>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tabs>
        <w:tab w:val="center" w:pos="4513"/>
        <w:tab w:val="right" w:pos="9026"/>
      </w:tabs>
      <w:spacing w:after="0" w:before="0" w:line="240" w:lineRule="auto"/>
      <w:contextualSpacing w:val="0"/>
    </w:pPr>
    <w:r w:rsidDel="00000000" w:rsidR="00000000" w:rsidRPr="00000000">
      <w:rPr>
        <w:rtl w:val="0"/>
      </w:rPr>
    </w:r>
  </w:p>
  <w:tbl>
    <w:tblPr>
      <w:tblStyle w:val="Table1"/>
      <w:bidi w:val="0"/>
      <w:tblW w:w="9390.0" w:type="dxa"/>
      <w:jc w:val="left"/>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600"/>
    </w:tblPr>
    <w:tblGrid>
      <w:gridCol w:w="3825"/>
      <w:gridCol w:w="1845"/>
      <w:gridCol w:w="3720"/>
      <w:tblGridChange w:id="0">
        <w:tblGrid>
          <w:gridCol w:w="3825"/>
          <w:gridCol w:w="1845"/>
          <w:gridCol w:w="3720"/>
        </w:tblGrid>
      </w:tblGridChange>
    </w:tblGrid>
    <w:tr>
      <w:tc>
        <w:tcPr>
          <w:tcMar>
            <w:left w:w="108.0" w:type="dxa"/>
            <w:right w:w="108.0" w:type="dxa"/>
          </w:tcMar>
        </w:tcPr>
        <w:p w:rsidR="00000000" w:rsidDel="00000000" w:rsidP="00000000" w:rsidRDefault="00000000" w:rsidRPr="00000000">
          <w:pPr>
            <w:keepNext w:val="0"/>
            <w:keepLines w:val="0"/>
            <w:widowControl w:val="0"/>
            <w:tabs>
              <w:tab w:val="center" w:pos="4513"/>
              <w:tab w:val="right" w:pos="9026"/>
            </w:tabs>
            <w:spacing w:after="0" w:before="0" w:line="240" w:lineRule="auto"/>
            <w:ind w:right="495"/>
            <w:contextualSpacing w:val="0"/>
            <w:jc w:val="center"/>
          </w:pPr>
          <w:r w:rsidDel="00000000" w:rsidR="00000000" w:rsidRPr="00000000">
            <w:rPr>
              <w:rFonts w:ascii="Nyala" w:cs="Nyala" w:eastAsia="Nyala" w:hAnsi="Nyala"/>
              <w:b w:val="1"/>
              <w:color w:val="0000ff"/>
              <w:sz w:val="24"/>
              <w:szCs w:val="24"/>
              <w:rtl w:val="0"/>
            </w:rPr>
            <w:t xml:space="preserve">መንእሰያት ህዝባዊ ግንባር ንዲሞክራስን ፍትሕን</w:t>
          </w:r>
          <w:r w:rsidDel="00000000" w:rsidR="00000000" w:rsidRPr="00000000">
            <w:rPr>
              <w:rtl w:val="0"/>
            </w:rPr>
          </w:r>
        </w:p>
        <w:p w:rsidR="00000000" w:rsidDel="00000000" w:rsidP="00000000" w:rsidRDefault="00000000" w:rsidRPr="00000000">
          <w:pPr>
            <w:keepNext w:val="0"/>
            <w:keepLines w:val="0"/>
            <w:widowControl w:val="0"/>
            <w:tabs>
              <w:tab w:val="center" w:pos="4513"/>
              <w:tab w:val="right" w:pos="9026"/>
            </w:tabs>
            <w:spacing w:after="0" w:before="0" w:line="240" w:lineRule="auto"/>
            <w:ind w:right="495"/>
            <w:contextualSpacing w:val="0"/>
            <w:jc w:val="center"/>
          </w:pPr>
          <w:r w:rsidDel="00000000" w:rsidR="00000000" w:rsidRPr="00000000">
            <w:rPr>
              <w:rFonts w:ascii="Nyala" w:cs="Nyala" w:eastAsia="Nyala" w:hAnsi="Nyala"/>
              <w:b w:val="1"/>
              <w:color w:val="0000ff"/>
              <w:sz w:val="24"/>
              <w:szCs w:val="24"/>
              <w:rtl w:val="0"/>
            </w:rPr>
            <w:t xml:space="preserve">ማእከላይ ሽማግለ ኣውሮፓ</w:t>
          </w:r>
          <w:r w:rsidDel="00000000" w:rsidR="00000000" w:rsidRPr="00000000">
            <w:rPr>
              <w:rtl w:val="0"/>
            </w:rPr>
          </w:r>
        </w:p>
      </w:tc>
      <w:tc>
        <w:tcPr>
          <w:tcMar>
            <w:left w:w="108.0" w:type="dxa"/>
            <w:right w:w="108.0" w:type="dxa"/>
          </w:tcMar>
        </w:tcPr>
        <w:p w:rsidR="00000000" w:rsidDel="00000000" w:rsidP="00000000" w:rsidRDefault="00000000" w:rsidRPr="00000000">
          <w:pPr>
            <w:keepNext w:val="0"/>
            <w:keepLines w:val="0"/>
            <w:widowControl w:val="0"/>
            <w:tabs>
              <w:tab w:val="center" w:pos="4513"/>
              <w:tab w:val="right" w:pos="9026"/>
            </w:tabs>
            <w:spacing w:after="0" w:before="0" w:line="240" w:lineRule="auto"/>
            <w:ind w:right="495"/>
            <w:contextualSpacing w:val="0"/>
            <w:jc w:val="center"/>
          </w:pPr>
          <w:r w:rsidDel="00000000" w:rsidR="00000000" w:rsidRPr="00000000">
            <w:drawing>
              <wp:inline distB="19050" distT="19050" distL="19050" distR="19050">
                <wp:extent cx="725414" cy="540000"/>
                <wp:effectExtent b="0" l="0" r="0" t="0"/>
                <wp:docPr id="1" name="image01.gif"/>
                <a:graphic>
                  <a:graphicData uri="http://schemas.openxmlformats.org/drawingml/2006/picture">
                    <pic:pic>
                      <pic:nvPicPr>
                        <pic:cNvPr id="0" name="image01.gif"/>
                        <pic:cNvPicPr preferRelativeResize="0"/>
                      </pic:nvPicPr>
                      <pic:blipFill>
                        <a:blip r:embed="rId1"/>
                        <a:srcRect b="0" l="0" r="0" t="0"/>
                        <a:stretch>
                          <a:fillRect/>
                        </a:stretch>
                      </pic:blipFill>
                      <pic:spPr>
                        <a:xfrm>
                          <a:off x="0" y="0"/>
                          <a:ext cx="725414" cy="540000"/>
                        </a:xfrm>
                        <a:prstGeom prst="rect"/>
                        <a:ln/>
                      </pic:spPr>
                    </pic:pic>
                  </a:graphicData>
                </a:graphic>
              </wp:inline>
            </w:drawing>
          </w:r>
          <w:r w:rsidDel="00000000" w:rsidR="00000000" w:rsidRPr="00000000">
            <w:rPr>
              <w:rtl w:val="0"/>
            </w:rPr>
          </w:r>
        </w:p>
      </w:tc>
      <w:tc>
        <w:tcPr>
          <w:tcMar>
            <w:left w:w="108.0" w:type="dxa"/>
            <w:right w:w="108.0" w:type="dxa"/>
          </w:tcMar>
        </w:tcPr>
        <w:p w:rsidR="00000000" w:rsidDel="00000000" w:rsidP="00000000" w:rsidRDefault="00000000" w:rsidRPr="00000000">
          <w:pPr>
            <w:keepNext w:val="0"/>
            <w:keepLines w:val="0"/>
            <w:widowControl w:val="0"/>
            <w:tabs>
              <w:tab w:val="center" w:pos="4513"/>
              <w:tab w:val="right" w:pos="9026"/>
            </w:tabs>
            <w:spacing w:after="0" w:before="0" w:line="240" w:lineRule="auto"/>
            <w:ind w:right="495"/>
            <w:contextualSpacing w:val="0"/>
            <w:jc w:val="center"/>
          </w:pPr>
          <w:r w:rsidDel="00000000" w:rsidR="00000000" w:rsidRPr="00000000">
            <w:rPr>
              <w:rFonts w:ascii="Rockwell" w:cs="Rockwell" w:eastAsia="Rockwell" w:hAnsi="Rockwell"/>
              <w:b w:val="1"/>
              <w:color w:val="0000ff"/>
              <w:rtl w:val="0"/>
            </w:rPr>
            <w:t xml:space="preserve">Young People’s Front for Democracy &amp; Justice</w:t>
          </w:r>
          <w:r w:rsidDel="00000000" w:rsidR="00000000" w:rsidRPr="00000000">
            <w:rPr>
              <w:rtl w:val="0"/>
            </w:rPr>
          </w:r>
        </w:p>
        <w:p w:rsidR="00000000" w:rsidDel="00000000" w:rsidP="00000000" w:rsidRDefault="00000000" w:rsidRPr="00000000">
          <w:pPr>
            <w:keepNext w:val="0"/>
            <w:keepLines w:val="0"/>
            <w:widowControl w:val="0"/>
            <w:tabs>
              <w:tab w:val="center" w:pos="4513"/>
              <w:tab w:val="right" w:pos="9026"/>
            </w:tabs>
            <w:spacing w:after="0" w:before="0" w:line="240" w:lineRule="auto"/>
            <w:ind w:right="495"/>
            <w:contextualSpacing w:val="0"/>
            <w:jc w:val="center"/>
          </w:pPr>
          <w:r w:rsidDel="00000000" w:rsidR="00000000" w:rsidRPr="00000000">
            <w:rPr>
              <w:rFonts w:ascii="Rockwell" w:cs="Rockwell" w:eastAsia="Rockwell" w:hAnsi="Rockwell"/>
              <w:b w:val="1"/>
              <w:color w:val="0000ff"/>
              <w:rtl w:val="0"/>
            </w:rPr>
            <w:t xml:space="preserve">Central Committee Europe</w:t>
          </w:r>
          <w:r w:rsidDel="00000000" w:rsidR="00000000" w:rsidRPr="00000000">
            <w:rPr>
              <w:rtl w:val="0"/>
            </w:rPr>
          </w:r>
        </w:p>
      </w:tc>
    </w:tr>
  </w:tbl>
  <w:p w:rsidR="00000000" w:rsidDel="00000000" w:rsidP="00000000" w:rsidRDefault="00000000" w:rsidRPr="00000000">
    <w:pPr>
      <w:pBdr>
        <w:top w:color="auto" w:space="1" w:sz="4" w:val="single"/>
      </w:pBdr>
    </w:pPr>
  </w:p>
  <w:p w:rsidR="00000000" w:rsidDel="00000000" w:rsidP="00000000" w:rsidRDefault="00000000" w:rsidRPr="00000000">
    <w:pPr>
      <w:keepNext w:val="0"/>
      <w:keepLines w:val="0"/>
      <w:widowControl w:val="0"/>
      <w:tabs>
        <w:tab w:val="center" w:pos="4513"/>
        <w:tab w:val="right" w:pos="9026"/>
      </w:tabs>
      <w:spacing w:after="0" w:before="0" w:line="240"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spacing w:after="200" w:before="0" w:line="276" w:lineRule="auto"/>
        <w:ind w:left="0" w:right="0" w:firstLine="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120" w:before="480" w:lineRule="auto"/>
      <w:contextualSpacing w:val="1"/>
    </w:pPr>
    <w:rPr>
      <w:b w:val="1"/>
      <w:sz w:val="48"/>
      <w:szCs w:val="48"/>
    </w:rPr>
  </w:style>
  <w:style w:type="paragraph" w:styleId="Heading2">
    <w:name w:val="heading 2"/>
    <w:basedOn w:val="Normal"/>
    <w:next w:val="Normal"/>
    <w:pPr>
      <w:keepNext w:val="0"/>
      <w:keepLines w:val="0"/>
      <w:widowControl w:val="0"/>
      <w:spacing w:after="80" w:before="360" w:lineRule="auto"/>
      <w:contextualSpacing w:val="1"/>
    </w:pPr>
    <w:rPr>
      <w:b w:val="1"/>
      <w:sz w:val="36"/>
      <w:szCs w:val="36"/>
    </w:rPr>
  </w:style>
  <w:style w:type="paragraph" w:styleId="Heading3">
    <w:name w:val="heading 3"/>
    <w:basedOn w:val="Normal"/>
    <w:next w:val="Normal"/>
    <w:pPr>
      <w:keepNext w:val="0"/>
      <w:keepLines w:val="0"/>
      <w:widowControl w:val="0"/>
      <w:spacing w:after="80" w:before="280" w:lineRule="auto"/>
      <w:contextualSpacing w:val="1"/>
    </w:pPr>
    <w:rPr>
      <w:b w:val="1"/>
      <w:sz w:val="28"/>
      <w:szCs w:val="28"/>
    </w:rPr>
  </w:style>
  <w:style w:type="paragraph" w:styleId="Heading4">
    <w:name w:val="heading 4"/>
    <w:basedOn w:val="Normal"/>
    <w:next w:val="Normal"/>
    <w:pPr>
      <w:keepNext w:val="0"/>
      <w:keepLines w:val="0"/>
      <w:widowControl w:val="0"/>
      <w:spacing w:after="40" w:before="240" w:lineRule="auto"/>
      <w:contextualSpacing w:val="1"/>
    </w:pPr>
    <w:rPr>
      <w:b w:val="1"/>
      <w:sz w:val="24"/>
      <w:szCs w:val="24"/>
    </w:rPr>
  </w:style>
  <w:style w:type="paragraph" w:styleId="Heading5">
    <w:name w:val="heading 5"/>
    <w:basedOn w:val="Normal"/>
    <w:next w:val="Normal"/>
    <w:pPr>
      <w:keepNext w:val="0"/>
      <w:keepLines w:val="0"/>
      <w:widowControl w:val="0"/>
      <w:spacing w:after="40" w:before="220" w:lineRule="auto"/>
      <w:contextualSpacing w:val="1"/>
    </w:pPr>
    <w:rPr>
      <w:b w:val="1"/>
      <w:sz w:val="22"/>
      <w:szCs w:val="22"/>
    </w:rPr>
  </w:style>
  <w:style w:type="paragraph" w:styleId="Heading6">
    <w:name w:val="heading 6"/>
    <w:basedOn w:val="Normal"/>
    <w:next w:val="Normal"/>
    <w:pPr>
      <w:keepNext w:val="0"/>
      <w:keepLines w:val="0"/>
      <w:widowControl w:val="0"/>
      <w:spacing w:after="40" w:before="200" w:lineRule="auto"/>
      <w:contextualSpacing w:val="1"/>
    </w:pPr>
    <w:rPr>
      <w:b w:val="1"/>
      <w:sz w:val="20"/>
      <w:szCs w:val="20"/>
    </w:rPr>
  </w:style>
  <w:style w:type="paragraph" w:styleId="Title">
    <w:name w:val="Title"/>
    <w:basedOn w:val="Normal"/>
    <w:next w:val="Normal"/>
    <w:pPr>
      <w:keepNext w:val="0"/>
      <w:keepLines w:val="0"/>
      <w:widowControl w:val="0"/>
      <w:spacing w:after="120" w:before="480" w:lineRule="auto"/>
      <w:contextualSpacing w:val="1"/>
    </w:pPr>
    <w:rPr>
      <w:b w:val="1"/>
      <w:sz w:val="72"/>
      <w:szCs w:val="72"/>
    </w:rPr>
  </w:style>
  <w:style w:type="paragraph" w:styleId="Subtitle">
    <w:name w:val="Subtitle"/>
    <w:basedOn w:val="Normal"/>
    <w:next w:val="Normal"/>
    <w:pPr>
      <w:keepNext w:val="0"/>
      <w:keepLines w:val="0"/>
      <w:widowControl w:val="0"/>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c@youngpfdj.com" TargetMode="External"/><Relationship Id="rId2" Type="http://schemas.openxmlformats.org/officeDocument/2006/relationships/hyperlink" Target="http://www.youngpfdj.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01.gif"/></Relationships>
</file>